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38" w:rsidRPr="005C7438" w:rsidRDefault="005C7438" w:rsidP="005C7438">
      <w:pPr>
        <w:rPr>
          <w:b/>
          <w:bCs/>
        </w:rPr>
      </w:pPr>
      <w:r w:rsidRPr="005C7438">
        <w:rPr>
          <w:b/>
          <w:bCs/>
        </w:rPr>
        <w:t>Higher level/Higher and standard level combined</w:t>
      </w:r>
    </w:p>
    <w:tbl>
      <w:tblPr>
        <w:tblW w:w="86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0000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347"/>
        <w:gridCol w:w="4580"/>
        <w:gridCol w:w="1821"/>
      </w:tblGrid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7438" w:rsidRPr="005C7438" w:rsidRDefault="005C7438" w:rsidP="005C7438">
            <w:pPr>
              <w:rPr>
                <w:b/>
                <w:bCs/>
              </w:rPr>
            </w:pPr>
            <w:r w:rsidRPr="005C7438">
              <w:rPr>
                <w:b/>
                <w:bCs/>
              </w:rPr>
              <w:t>Year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7438" w:rsidRPr="005C7438" w:rsidRDefault="005C7438" w:rsidP="005C7438">
            <w:pPr>
              <w:rPr>
                <w:b/>
                <w:bCs/>
              </w:rPr>
            </w:pPr>
            <w:r w:rsidRPr="005C7438">
              <w:rPr>
                <w:b/>
                <w:bCs/>
              </w:rPr>
              <w:t>Sub-topic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7438" w:rsidRPr="005C7438" w:rsidRDefault="005C7438" w:rsidP="005C7438">
            <w:pPr>
              <w:rPr>
                <w:b/>
                <w:bCs/>
              </w:rPr>
            </w:pPr>
            <w:r w:rsidRPr="005C7438">
              <w:rPr>
                <w:b/>
                <w:bCs/>
              </w:rPr>
              <w:t>Title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7438" w:rsidRPr="005C7438" w:rsidRDefault="005C7438" w:rsidP="005C7438">
            <w:pPr>
              <w:rPr>
                <w:b/>
                <w:bCs/>
              </w:rPr>
            </w:pPr>
            <w:r w:rsidRPr="005C7438">
              <w:rPr>
                <w:b/>
                <w:bCs/>
              </w:rPr>
              <w:t>Suggested time allocation (hours)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1.1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The skeletal system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1.2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The muscular system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3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4.1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Neuromuscular function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4.2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Joint and movement type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3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7.2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Structure and function of the brain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5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8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The endocrine system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7</w:t>
            </w:r>
          </w:p>
        </w:tc>
      </w:tr>
      <w:tr w:rsidR="005C7438" w:rsidRPr="005C7438" w:rsidTr="005C7438">
        <w:trPr>
          <w:trHeight w:val="24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6.1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Statistical analysis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2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6.2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Study design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4.3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Fundamentals of biomechanics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8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10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Friction and drag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8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2.1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 xml:space="preserve">Structure and function of the </w:t>
            </w:r>
            <w:proofErr w:type="spellStart"/>
            <w:r w:rsidRPr="005C7438">
              <w:t>ventilatory</w:t>
            </w:r>
            <w:proofErr w:type="spellEnd"/>
            <w:r w:rsidRPr="005C7438">
              <w:t xml:space="preserve"> system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5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2.2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Structure and function of the cardiovascular system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12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7.1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The skin system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2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3.1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Nutrition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3.2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Carbohydrate and fat metabolism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2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3.3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Nutrition and energy systems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7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13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Exercise and immunity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6</w:t>
            </w:r>
          </w:p>
        </w:tc>
      </w:tr>
      <w:tr w:rsidR="005C7438" w:rsidRPr="005C7438" w:rsidTr="005C7438">
        <w:tc>
          <w:tcPr>
            <w:tcW w:w="863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Default="005C7438" w:rsidP="005C7438">
            <w:r w:rsidRPr="005C7438">
              <w:t>About 30 hours practical work (including group 4 project)</w:t>
            </w:r>
          </w:p>
          <w:p w:rsidR="005C7438" w:rsidRDefault="005C7438" w:rsidP="005C7438"/>
          <w:p w:rsidR="005C7438" w:rsidRDefault="005C7438" w:rsidP="005C7438"/>
          <w:p w:rsidR="005C7438" w:rsidRDefault="005C7438" w:rsidP="005C7438"/>
          <w:p w:rsidR="005C7438" w:rsidRPr="005C7438" w:rsidRDefault="005C7438" w:rsidP="005C7438">
            <w:bookmarkStart w:id="0" w:name="_GoBack"/>
            <w:bookmarkEnd w:id="0"/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C7438" w:rsidRPr="005C7438" w:rsidRDefault="005C7438" w:rsidP="005C7438">
            <w:pPr>
              <w:rPr>
                <w:b/>
                <w:bCs/>
              </w:rPr>
            </w:pPr>
            <w:r w:rsidRPr="005C7438">
              <w:rPr>
                <w:b/>
                <w:bCs/>
              </w:rPr>
              <w:lastRenderedPageBreak/>
              <w:t>Year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12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Genetics and athletic performance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7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6.3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Components of fitness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6.4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 xml:space="preserve">Principles of training </w:t>
            </w:r>
            <w:proofErr w:type="spellStart"/>
            <w:r w:rsidRPr="005C7438">
              <w:t>programme</w:t>
            </w:r>
            <w:proofErr w:type="spellEnd"/>
            <w:r w:rsidRPr="005C7438">
              <w:t xml:space="preserve"> design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3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9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Fatigue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6</w:t>
            </w:r>
          </w:p>
        </w:tc>
      </w:tr>
      <w:tr w:rsidR="005C7438" w:rsidRPr="005C7438" w:rsidTr="005C7438">
        <w:tc>
          <w:tcPr>
            <w:tcW w:w="863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10 hours individual investigation for IA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5.1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The characteristics and classification of skill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11.2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Notation and analysis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5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5.2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Information processing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6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5.3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Principles of skill learning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5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11.1 (HL only)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Pedagogy for skill acquisition</w:t>
            </w:r>
          </w:p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4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Option 1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15 (Core) + 10 (HL)</w:t>
            </w:r>
          </w:p>
        </w:tc>
      </w:tr>
      <w:tr w:rsidR="005C7438" w:rsidRPr="005C7438" w:rsidTr="005C74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Option 2</w:t>
            </w:r>
          </w:p>
        </w:tc>
        <w:tc>
          <w:tcPr>
            <w:tcW w:w="4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/>
        </w:tc>
        <w:tc>
          <w:tcPr>
            <w:tcW w:w="1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15 (Core) + 10 (HL)</w:t>
            </w:r>
          </w:p>
        </w:tc>
      </w:tr>
      <w:tr w:rsidR="005C7438" w:rsidRPr="005C7438" w:rsidTr="005C7438">
        <w:tc>
          <w:tcPr>
            <w:tcW w:w="863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5C7438" w:rsidRPr="005C7438" w:rsidRDefault="005C7438" w:rsidP="005C7438">
            <w:r w:rsidRPr="005C7438">
              <w:t>About 20 hours practical work</w:t>
            </w:r>
          </w:p>
        </w:tc>
      </w:tr>
    </w:tbl>
    <w:p w:rsidR="00BC168D" w:rsidRDefault="00BC168D"/>
    <w:sectPr w:rsidR="00BC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8"/>
    <w:rsid w:val="005C7438"/>
    <w:rsid w:val="00B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C5D6"/>
  <w15:chartTrackingRefBased/>
  <w15:docId w15:val="{1F4E4426-70CA-4AA8-9366-23F8A4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Stacey</dc:creator>
  <cp:keywords/>
  <dc:description/>
  <cp:lastModifiedBy>Rowe, Stacey</cp:lastModifiedBy>
  <cp:revision>1</cp:revision>
  <cp:lastPrinted>2019-09-17T14:57:00Z</cp:lastPrinted>
  <dcterms:created xsi:type="dcterms:W3CDTF">2019-09-17T14:55:00Z</dcterms:created>
  <dcterms:modified xsi:type="dcterms:W3CDTF">2019-09-17T14:57:00Z</dcterms:modified>
</cp:coreProperties>
</file>